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20B59"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免責事項</w:t>
      </w:r>
    </w:p>
    <w:p w14:paraId="48AA0D61" w14:textId="77777777" w:rsidR="006D145A" w:rsidRPr="006D145A" w:rsidRDefault="006D145A" w:rsidP="006D145A">
      <w:pPr>
        <w:rPr>
          <w:rFonts w:asciiTheme="minorBidi" w:hAnsiTheme="minorBidi"/>
          <w:color w:val="000000" w:themeColor="text1"/>
          <w:sz w:val="22"/>
        </w:rPr>
      </w:pPr>
    </w:p>
    <w:p w14:paraId="3ED016FC" w14:textId="77777777" w:rsidR="006D145A" w:rsidRPr="006D145A" w:rsidRDefault="006D145A" w:rsidP="006D145A">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w:t>
      </w:r>
      <w:proofErr w:type="spellStart"/>
      <w:r w:rsidRPr="006D145A">
        <w:rPr>
          <w:rFonts w:asciiTheme="minorBidi" w:hAnsiTheme="minorBidi" w:hint="eastAsia"/>
          <w:color w:val="000000" w:themeColor="text1"/>
          <w:sz w:val="22"/>
        </w:rPr>
        <w:t>i</w:t>
      </w:r>
      <w:proofErr w:type="spellEnd"/>
      <w:r w:rsidRPr="006D145A">
        <w:rPr>
          <w:rFonts w:asciiTheme="minorBidi" w:hAnsiTheme="minorBidi" w:hint="eastAsia"/>
          <w:color w:val="000000" w:themeColor="text1"/>
          <w:sz w:val="22"/>
        </w:rPr>
        <w:t>アウェイク・テクノロジー合同会社）のウェブサイト上のマテリアル</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（情報またはソフトウェア）は、「現状のまま」提供されています</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は、明示的、黙示的を問わず、保証をしないとともに、本書にて、他の全ての保証（返金保証を除く）をいたしません。これには、商品性</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、特定目的への適合性、または知的財産を侵害していないこと</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、もしくは権利のその他の侵害についての黙示的保証または条件が含まれますが、これらに限定されません。さらに、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は、そのインターネット・ウェブサイト上のマテリアル</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または、当該情報にその他の形で関連するマテリアル、または、このサイトとリンクしているあらゆるサイト上のマテリアルの使用について正確性、起こりそうな結果または信頼性について、保証せず、一切の表明</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をしません。</w:t>
      </w:r>
    </w:p>
    <w:p w14:paraId="500E85BB" w14:textId="77777777" w:rsidR="006D145A" w:rsidRPr="006D145A" w:rsidRDefault="006D145A" w:rsidP="006D145A">
      <w:pPr>
        <w:rPr>
          <w:rFonts w:asciiTheme="minorBidi" w:hAnsiTheme="minorBidi"/>
          <w:color w:val="000000" w:themeColor="text1"/>
          <w:sz w:val="22"/>
        </w:rPr>
      </w:pPr>
    </w:p>
    <w:p w14:paraId="582D3C03" w14:textId="77777777" w:rsidR="006D145A" w:rsidRPr="006D145A" w:rsidRDefault="006D145A" w:rsidP="006D145A">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w:t>
      </w:r>
      <w:r w:rsidRPr="006D145A">
        <w:rPr>
          <w:rFonts w:asciiTheme="minorBidi" w:hAnsiTheme="minorBidi" w:hint="eastAsia"/>
          <w:color w:val="000000" w:themeColor="text1"/>
          <w:sz w:val="22"/>
        </w:rPr>
        <w:t>（アイアウェイク・テクノロジーズ）のこれらの製品</w:t>
      </w:r>
      <w:r w:rsidRPr="006D145A">
        <w:rPr>
          <w:rFonts w:asciiTheme="minorBidi" w:hAnsiTheme="minorBidi" w:hint="eastAsia"/>
          <w:color w:val="000000" w:themeColor="text1"/>
          <w:sz w:val="22"/>
        </w:rPr>
        <w:t>(TM)</w:t>
      </w:r>
      <w:r w:rsidRPr="006D145A">
        <w:rPr>
          <w:rFonts w:asciiTheme="minorBidi" w:hAnsiTheme="minorBidi" w:hint="eastAsia"/>
          <w:color w:val="000000" w:themeColor="text1"/>
          <w:sz w:val="22"/>
        </w:rPr>
        <w:t>（本書によって「</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アイアウェイク）製品」と呼ばれる）の使用者は、このソフトウェアは、自己改善、学び、やる気を出すための助け、リラクゼーション及び実験のみのためにデザインされていることに同意します。これらのアプリケーションは、医療または心理的治療の代替手段を意図するものではありません。医療行為に関する申立ては、明示的、暗示的を問わず、受け付けません。</w:t>
      </w:r>
      <w:r w:rsidRPr="006D145A">
        <w:rPr>
          <w:rFonts w:asciiTheme="minorBidi" w:hAnsiTheme="minorBidi" w:hint="eastAsia"/>
          <w:color w:val="000000" w:themeColor="text1"/>
          <w:sz w:val="22"/>
        </w:rPr>
        <w:t xml:space="preserve"> </w:t>
      </w:r>
    </w:p>
    <w:p w14:paraId="5A641A34" w14:textId="77777777" w:rsidR="006D145A" w:rsidRPr="006D145A" w:rsidRDefault="006D145A" w:rsidP="006D145A">
      <w:pPr>
        <w:rPr>
          <w:rFonts w:asciiTheme="minorBidi" w:hAnsiTheme="minorBidi"/>
          <w:color w:val="000000" w:themeColor="text1"/>
          <w:sz w:val="22"/>
        </w:rPr>
      </w:pPr>
    </w:p>
    <w:p w14:paraId="4D4E11EF"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故意かどうかを問わず、以下の条件のいずれかを満たす人は、これらのアプリケーションを使用してはなりません。</w:t>
      </w:r>
    </w:p>
    <w:p w14:paraId="4712DDE2" w14:textId="77777777" w:rsidR="006D145A" w:rsidRPr="006D145A" w:rsidRDefault="006D145A" w:rsidP="006D145A">
      <w:pPr>
        <w:rPr>
          <w:rFonts w:asciiTheme="minorBidi" w:hAnsiTheme="minorBidi"/>
          <w:color w:val="000000" w:themeColor="text1"/>
          <w:sz w:val="22"/>
        </w:rPr>
      </w:pPr>
    </w:p>
    <w:p w14:paraId="39D6FBB2" w14:textId="77777777" w:rsidR="006D145A" w:rsidRPr="006D145A" w:rsidRDefault="006D145A" w:rsidP="006D145A">
      <w:pPr>
        <w:pStyle w:val="aa"/>
        <w:numPr>
          <w:ilvl w:val="0"/>
          <w:numId w:val="10"/>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てんかんの既往歴のある方</w:t>
      </w:r>
    </w:p>
    <w:p w14:paraId="0782B847" w14:textId="77777777" w:rsidR="006D145A" w:rsidRPr="006D145A" w:rsidRDefault="006D145A" w:rsidP="006D145A">
      <w:pPr>
        <w:rPr>
          <w:rFonts w:asciiTheme="minorBidi" w:hAnsiTheme="minorBidi"/>
          <w:color w:val="000000" w:themeColor="text1"/>
          <w:sz w:val="22"/>
        </w:rPr>
      </w:pPr>
    </w:p>
    <w:p w14:paraId="3CE442C0"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本製品の使用前に医師の診察を受けるべき人は以下の通りです。</w:t>
      </w:r>
    </w:p>
    <w:p w14:paraId="1BE19A1E" w14:textId="77777777" w:rsidR="006D145A" w:rsidRPr="006D145A" w:rsidRDefault="006D145A" w:rsidP="006D145A">
      <w:pPr>
        <w:rPr>
          <w:rFonts w:asciiTheme="minorBidi" w:hAnsiTheme="minorBidi"/>
          <w:color w:val="000000" w:themeColor="text1"/>
          <w:sz w:val="22"/>
        </w:rPr>
      </w:pPr>
    </w:p>
    <w:p w14:paraId="38E2269F"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妊娠中の女性</w:t>
      </w:r>
    </w:p>
    <w:p w14:paraId="56F084AA"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ペースメーカーを装着している方</w:t>
      </w:r>
    </w:p>
    <w:p w14:paraId="641E64F8"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薬物または麻薬の影響を受けている方</w:t>
      </w:r>
    </w:p>
    <w:p w14:paraId="7D14578E"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発作を起こしやすい人、または発作の既往歴のある方</w:t>
      </w:r>
    </w:p>
    <w:p w14:paraId="106FDE25"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重い精神病の既往歴のある方</w:t>
      </w:r>
    </w:p>
    <w:p w14:paraId="2EA9F926"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光刺激（ストロボなど）に敏感な方</w:t>
      </w:r>
    </w:p>
    <w:p w14:paraId="49C7FA20" w14:textId="77777777" w:rsidR="006D145A" w:rsidRPr="006D145A" w:rsidRDefault="006D145A" w:rsidP="006D145A">
      <w:pPr>
        <w:pStyle w:val="aa"/>
        <w:numPr>
          <w:ilvl w:val="0"/>
          <w:numId w:val="11"/>
        </w:numPr>
        <w:ind w:leftChars="0"/>
        <w:rPr>
          <w:rFonts w:asciiTheme="minorBidi" w:hAnsiTheme="minorBidi" w:hint="eastAsia"/>
          <w:color w:val="000000" w:themeColor="text1"/>
          <w:sz w:val="22"/>
        </w:rPr>
      </w:pPr>
      <w:r w:rsidRPr="006D145A">
        <w:rPr>
          <w:rFonts w:asciiTheme="minorBidi" w:hAnsiTheme="minorBidi" w:hint="eastAsia"/>
          <w:color w:val="000000" w:themeColor="text1"/>
          <w:sz w:val="22"/>
        </w:rPr>
        <w:t>耳鳴りの既往歴のある方</w:t>
      </w:r>
    </w:p>
    <w:p w14:paraId="17D376DE" w14:textId="77777777" w:rsidR="006D145A" w:rsidRPr="006D145A" w:rsidRDefault="006D145A" w:rsidP="006D145A">
      <w:pPr>
        <w:rPr>
          <w:rFonts w:asciiTheme="minorBidi" w:hAnsiTheme="minorBidi"/>
          <w:color w:val="000000" w:themeColor="text1"/>
          <w:sz w:val="22"/>
        </w:rPr>
      </w:pPr>
    </w:p>
    <w:p w14:paraId="2683E2F0"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これらのアプリケーションは、違法、合法を問わず、アルコールなど気分を変える物質</w:t>
      </w:r>
      <w:r w:rsidRPr="006D145A">
        <w:rPr>
          <w:rFonts w:asciiTheme="minorBidi" w:hAnsiTheme="minorBidi" w:hint="eastAsia"/>
          <w:color w:val="000000" w:themeColor="text1"/>
          <w:sz w:val="22"/>
        </w:rPr>
        <w:lastRenderedPageBreak/>
        <w:t>の影響下で使用してはなりません。</w:t>
      </w:r>
      <w:r w:rsidRPr="006D145A">
        <w:rPr>
          <w:rFonts w:asciiTheme="minorBidi" w:hAnsiTheme="minorBidi" w:hint="eastAsia"/>
          <w:color w:val="000000" w:themeColor="text1"/>
          <w:sz w:val="22"/>
        </w:rPr>
        <w:t>18</w:t>
      </w:r>
      <w:r w:rsidRPr="006D145A">
        <w:rPr>
          <w:rFonts w:asciiTheme="minorBidi" w:hAnsiTheme="minorBidi" w:hint="eastAsia"/>
          <w:color w:val="000000" w:themeColor="text1"/>
          <w:sz w:val="22"/>
        </w:rPr>
        <w:t>歳未満の子どもは発作の影響を受けやすいため、</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製品の使用前に発作の原因となる可能性があるてんかんまたは疾病がないか、医師の検査を受けてください。</w:t>
      </w:r>
    </w:p>
    <w:p w14:paraId="2CA5E52F" w14:textId="77777777" w:rsidR="006D145A" w:rsidRPr="006D145A" w:rsidRDefault="006D145A" w:rsidP="006D145A">
      <w:pPr>
        <w:rPr>
          <w:rFonts w:asciiTheme="minorBidi" w:hAnsiTheme="minorBidi"/>
          <w:color w:val="000000" w:themeColor="text1"/>
          <w:sz w:val="22"/>
        </w:rPr>
      </w:pPr>
    </w:p>
    <w:p w14:paraId="7356074D"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最後に、運転中または機械の操作中に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（アイアウェイク）のオーディオファイルを一切聴かないでください。</w:t>
      </w:r>
    </w:p>
    <w:p w14:paraId="4662FCE6" w14:textId="77777777" w:rsidR="006D145A" w:rsidRPr="006D145A" w:rsidRDefault="006D145A" w:rsidP="006D145A">
      <w:pPr>
        <w:rPr>
          <w:rFonts w:asciiTheme="minorBidi" w:hAnsiTheme="minorBidi"/>
          <w:color w:val="000000" w:themeColor="text1"/>
          <w:sz w:val="22"/>
        </w:rPr>
      </w:pPr>
    </w:p>
    <w:p w14:paraId="5E8CDAFF" w14:textId="77777777" w:rsidR="006D145A" w:rsidRPr="006D145A" w:rsidRDefault="006D145A" w:rsidP="006D145A">
      <w:pPr>
        <w:rPr>
          <w:rFonts w:asciiTheme="minorBidi" w:hAnsiTheme="minorBidi" w:hint="eastAsia"/>
          <w:color w:val="000000" w:themeColor="text1"/>
          <w:sz w:val="22"/>
        </w:rPr>
      </w:pP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（アイアウェイク）アプリケーションの使用者は、精神的または肉体的危害に関して、</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及びその関連会社に対し、一切の申し立てをしないとともに、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製品を使用する際の全てのリスクを負います。</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使用者は、他の人に</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製品へのアクセスを許可した場合にも法的責任を負うことに同意します。</w:t>
      </w:r>
    </w:p>
    <w:p w14:paraId="5CBA4180" w14:textId="77777777" w:rsidR="006D145A" w:rsidRPr="006D145A" w:rsidRDefault="006D145A" w:rsidP="006D145A">
      <w:pPr>
        <w:rPr>
          <w:rFonts w:asciiTheme="minorBidi" w:hAnsiTheme="minorBidi"/>
          <w:color w:val="000000" w:themeColor="text1"/>
          <w:sz w:val="22"/>
        </w:rPr>
      </w:pPr>
    </w:p>
    <w:p w14:paraId="706FB5AC" w14:textId="77777777" w:rsidR="006D145A" w:rsidRPr="006D145A" w:rsidRDefault="006D145A" w:rsidP="006D145A">
      <w:pPr>
        <w:rPr>
          <w:rFonts w:asciiTheme="minorBidi" w:hAnsiTheme="minorBidi" w:hint="eastAsia"/>
          <w:color w:val="000000" w:themeColor="text1"/>
          <w:sz w:val="22"/>
        </w:rPr>
      </w:pPr>
      <w:r w:rsidRPr="006D145A">
        <w:rPr>
          <w:rFonts w:asciiTheme="minorBidi" w:hAnsiTheme="minorBidi" w:hint="eastAsia"/>
          <w:color w:val="000000" w:themeColor="text1"/>
          <w:sz w:val="22"/>
        </w:rPr>
        <w:t>いかなる場合においても、</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 xml:space="preserve"> Technologies, LLC</w:t>
      </w:r>
      <w:r w:rsidRPr="006D145A">
        <w:rPr>
          <w:rFonts w:asciiTheme="minorBidi" w:hAnsiTheme="minorBidi" w:hint="eastAsia"/>
          <w:color w:val="000000" w:themeColor="text1"/>
          <w:sz w:val="22"/>
        </w:rPr>
        <w:t>または</w:t>
      </w:r>
      <w:proofErr w:type="spellStart"/>
      <w:r w:rsidRPr="006D145A">
        <w:rPr>
          <w:rFonts w:asciiTheme="minorBidi" w:hAnsiTheme="minorBidi" w:hint="eastAsia"/>
          <w:color w:val="000000" w:themeColor="text1"/>
          <w:sz w:val="22"/>
        </w:rPr>
        <w:t>iAwake</w:t>
      </w:r>
      <w:proofErr w:type="spellEnd"/>
      <w:r w:rsidRPr="006D145A">
        <w:rPr>
          <w:rFonts w:asciiTheme="minorBidi" w:hAnsiTheme="minorBidi" w:hint="eastAsia"/>
          <w:color w:val="000000" w:themeColor="text1"/>
          <w:sz w:val="22"/>
        </w:rPr>
        <w:t>製品の他の販売業者は、偶然、付随的、特殊、直接的または間接的かにかかわらず、そのテクノロジー、指示または文書の使用、誤用または不具合に起因する損害に対して法的責任を負いません。</w:t>
      </w:r>
      <w:r w:rsidRPr="006D145A">
        <w:rPr>
          <w:rFonts w:asciiTheme="minorBidi" w:hAnsiTheme="minorBidi" w:hint="eastAsia"/>
          <w:color w:val="000000" w:themeColor="text1"/>
          <w:sz w:val="22"/>
        </w:rPr>
        <w:t xml:space="preserve"> </w:t>
      </w:r>
    </w:p>
    <w:p w14:paraId="08997017" w14:textId="77777777" w:rsidR="006D145A" w:rsidRPr="006D145A" w:rsidRDefault="006D145A" w:rsidP="006D145A">
      <w:pPr>
        <w:rPr>
          <w:rFonts w:asciiTheme="minorBidi" w:hAnsiTheme="minorBidi"/>
          <w:color w:val="000000" w:themeColor="text1"/>
          <w:sz w:val="22"/>
        </w:rPr>
      </w:pPr>
    </w:p>
    <w:p w14:paraId="6B38BA80" w14:textId="0B9CDB07" w:rsidR="006D145A" w:rsidRPr="006D145A" w:rsidRDefault="006D145A" w:rsidP="006D145A">
      <w:pPr>
        <w:rPr>
          <w:rFonts w:asciiTheme="minorBidi" w:hAnsiTheme="minorBidi"/>
          <w:color w:val="000000" w:themeColor="text1"/>
          <w:sz w:val="22"/>
        </w:rPr>
      </w:pPr>
      <w:r w:rsidRPr="006D145A">
        <w:rPr>
          <w:rFonts w:asciiTheme="minorBidi" w:hAnsiTheme="minorBidi" w:hint="eastAsia"/>
          <w:color w:val="000000" w:themeColor="text1"/>
          <w:sz w:val="22"/>
        </w:rPr>
        <w:t>両当事者は、正式な手続きなしに、協調の精神で、本契約から生じるあらゆる紛争について解決を試みるものとします。（差し止めによる救済の要請以外で）解決できないあらゆる紛争は、いずれかの当事者の書面による要求によって仲裁の対象となるものとします。仲裁は、当該書面による要求の受領後</w:t>
      </w:r>
      <w:r w:rsidRPr="006D145A">
        <w:rPr>
          <w:rFonts w:asciiTheme="minorBidi" w:hAnsiTheme="minorBidi" w:hint="eastAsia"/>
          <w:color w:val="000000" w:themeColor="text1"/>
          <w:sz w:val="22"/>
        </w:rPr>
        <w:t>45</w:t>
      </w:r>
      <w:r w:rsidRPr="006D145A">
        <w:rPr>
          <w:rFonts w:asciiTheme="minorBidi" w:hAnsiTheme="minorBidi" w:hint="eastAsia"/>
          <w:color w:val="000000" w:themeColor="text1"/>
          <w:sz w:val="22"/>
        </w:rPr>
        <w:t>日以内にユタ州のソルト・レーク・シティ、または、両当事者がそのように同意した場合は別の場所で（または、一部もしくは全部を電話もしくはその他の手段で）行われるものとします。仲裁は、次の形で選ばれた仲裁人の前で行われるものとします</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：両当事者がそれぞれ代表を選び、その代表が仲裁人を選ぶ。仲裁人は、非公式</w:t>
      </w:r>
      <w:bookmarkStart w:id="0" w:name="_GoBack"/>
      <w:bookmarkEnd w:id="0"/>
      <w:r w:rsidRPr="006D145A">
        <w:rPr>
          <w:rFonts w:asciiTheme="minorBidi" w:hAnsiTheme="minorBidi" w:hint="eastAsia"/>
          <w:color w:val="000000" w:themeColor="text1"/>
          <w:sz w:val="22"/>
        </w:rPr>
        <w:t>な手続きを予定し、主張を聞き、その件について判断を下すものとします。各当事者は、仲裁手続きの費用の半分を支払うものとします。仲裁人は、本契約で予定されていない懲罰的損害賠償の支払い、または、その他のあらゆる形の救済手段を裁定する権限を持たないものとします。仲裁に提出されたそれぞれの問題について、そのように判断するに至った根拠を、書面による説明にて添付するものとします。仲裁人の裁定に関する判決（あれば）は、裁判権を有するいずれかの裁判所に登録する</w:t>
      </w:r>
      <w:r w:rsidRPr="006D145A">
        <w:rPr>
          <w:rFonts w:asciiTheme="minorBidi" w:hAnsiTheme="minorBidi" w:hint="eastAsia"/>
          <w:color w:val="000000" w:themeColor="text1"/>
          <w:sz w:val="22"/>
        </w:rPr>
        <w:t xml:space="preserve"> </w:t>
      </w:r>
      <w:r w:rsidRPr="006D145A">
        <w:rPr>
          <w:rFonts w:asciiTheme="minorBidi" w:hAnsiTheme="minorBidi" w:hint="eastAsia"/>
          <w:color w:val="000000" w:themeColor="text1"/>
          <w:sz w:val="22"/>
        </w:rPr>
        <w:t>ことができます。</w:t>
      </w:r>
    </w:p>
    <w:sectPr w:rsidR="006D145A" w:rsidRPr="006D1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E89B8" w14:textId="77777777" w:rsidR="007040F6" w:rsidRDefault="007040F6" w:rsidP="006D145A">
      <w:r>
        <w:separator/>
      </w:r>
    </w:p>
  </w:endnote>
  <w:endnote w:type="continuationSeparator" w:id="0">
    <w:p w14:paraId="66858242" w14:textId="77777777" w:rsidR="007040F6" w:rsidRDefault="007040F6" w:rsidP="006D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4ADC0" w14:textId="77777777" w:rsidR="007040F6" w:rsidRDefault="007040F6" w:rsidP="006D145A">
      <w:r>
        <w:separator/>
      </w:r>
    </w:p>
  </w:footnote>
  <w:footnote w:type="continuationSeparator" w:id="0">
    <w:p w14:paraId="3E023933" w14:textId="77777777" w:rsidR="007040F6" w:rsidRDefault="007040F6" w:rsidP="006D1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5F5"/>
    <w:multiLevelType w:val="hybridMultilevel"/>
    <w:tmpl w:val="182253F0"/>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4A7C08"/>
    <w:multiLevelType w:val="hybridMultilevel"/>
    <w:tmpl w:val="1AB4CED8"/>
    <w:lvl w:ilvl="0" w:tplc="F5960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972C56"/>
    <w:multiLevelType w:val="hybridMultilevel"/>
    <w:tmpl w:val="623E7AD2"/>
    <w:lvl w:ilvl="0" w:tplc="3F0069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4E6AE3"/>
    <w:multiLevelType w:val="hybridMultilevel"/>
    <w:tmpl w:val="8370FA5A"/>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3A87F8A"/>
    <w:multiLevelType w:val="hybridMultilevel"/>
    <w:tmpl w:val="3C48FD9A"/>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865526B"/>
    <w:multiLevelType w:val="hybridMultilevel"/>
    <w:tmpl w:val="186061D0"/>
    <w:lvl w:ilvl="0" w:tplc="F5960C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DB64FAF"/>
    <w:multiLevelType w:val="hybridMultilevel"/>
    <w:tmpl w:val="6BA05FC0"/>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B3C1903"/>
    <w:multiLevelType w:val="hybridMultilevel"/>
    <w:tmpl w:val="7686983C"/>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C3D355A"/>
    <w:multiLevelType w:val="hybridMultilevel"/>
    <w:tmpl w:val="FB244636"/>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1519E9"/>
    <w:multiLevelType w:val="hybridMultilevel"/>
    <w:tmpl w:val="5B508F3E"/>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2FB5DA3"/>
    <w:multiLevelType w:val="hybridMultilevel"/>
    <w:tmpl w:val="06DEE3DA"/>
    <w:lvl w:ilvl="0" w:tplc="07F46DC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9"/>
  </w:num>
  <w:num w:numId="4">
    <w:abstractNumId w:val="4"/>
  </w:num>
  <w:num w:numId="5">
    <w:abstractNumId w:val="10"/>
  </w:num>
  <w:num w:numId="6">
    <w:abstractNumId w:val="8"/>
  </w:num>
  <w:num w:numId="7">
    <w:abstractNumId w:val="3"/>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3C"/>
    <w:rsid w:val="00066CF0"/>
    <w:rsid w:val="000867E9"/>
    <w:rsid w:val="000E6F03"/>
    <w:rsid w:val="000F4327"/>
    <w:rsid w:val="00185391"/>
    <w:rsid w:val="001F783B"/>
    <w:rsid w:val="00226E0D"/>
    <w:rsid w:val="002C5362"/>
    <w:rsid w:val="002E2C9A"/>
    <w:rsid w:val="00355259"/>
    <w:rsid w:val="00385401"/>
    <w:rsid w:val="004C0FB8"/>
    <w:rsid w:val="00567F9D"/>
    <w:rsid w:val="00591FCA"/>
    <w:rsid w:val="005A411F"/>
    <w:rsid w:val="005D2F08"/>
    <w:rsid w:val="0060206A"/>
    <w:rsid w:val="00642B22"/>
    <w:rsid w:val="006A7887"/>
    <w:rsid w:val="006B4686"/>
    <w:rsid w:val="006D145A"/>
    <w:rsid w:val="006F3128"/>
    <w:rsid w:val="007040F6"/>
    <w:rsid w:val="00771815"/>
    <w:rsid w:val="007E0886"/>
    <w:rsid w:val="007E08F5"/>
    <w:rsid w:val="009261C3"/>
    <w:rsid w:val="009423A9"/>
    <w:rsid w:val="00955C5B"/>
    <w:rsid w:val="00963BE1"/>
    <w:rsid w:val="00974BAF"/>
    <w:rsid w:val="009E7780"/>
    <w:rsid w:val="00A118B7"/>
    <w:rsid w:val="00B26F40"/>
    <w:rsid w:val="00B47EC7"/>
    <w:rsid w:val="00B56B38"/>
    <w:rsid w:val="00B70C1C"/>
    <w:rsid w:val="00B8667B"/>
    <w:rsid w:val="00B93A3C"/>
    <w:rsid w:val="00CD0168"/>
    <w:rsid w:val="00D04876"/>
    <w:rsid w:val="00D51862"/>
    <w:rsid w:val="00D87105"/>
    <w:rsid w:val="00E36D29"/>
    <w:rsid w:val="00E54F41"/>
    <w:rsid w:val="00E664EC"/>
    <w:rsid w:val="00E73DCF"/>
    <w:rsid w:val="00E92D79"/>
    <w:rsid w:val="00EB24B1"/>
    <w:rsid w:val="00F05F90"/>
    <w:rsid w:val="00F8517C"/>
    <w:rsid w:val="00FB79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A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2B22"/>
    <w:rPr>
      <w:sz w:val="18"/>
      <w:szCs w:val="18"/>
    </w:rPr>
  </w:style>
  <w:style w:type="paragraph" w:styleId="a4">
    <w:name w:val="annotation text"/>
    <w:basedOn w:val="a"/>
    <w:link w:val="a5"/>
    <w:uiPriority w:val="99"/>
    <w:semiHidden/>
    <w:unhideWhenUsed/>
    <w:rsid w:val="00642B22"/>
    <w:pPr>
      <w:jc w:val="left"/>
    </w:pPr>
  </w:style>
  <w:style w:type="character" w:customStyle="1" w:styleId="a5">
    <w:name w:val="コメント文字列 (文字)"/>
    <w:basedOn w:val="a0"/>
    <w:link w:val="a4"/>
    <w:uiPriority w:val="99"/>
    <w:semiHidden/>
    <w:rsid w:val="00642B22"/>
  </w:style>
  <w:style w:type="paragraph" w:styleId="a6">
    <w:name w:val="annotation subject"/>
    <w:basedOn w:val="a4"/>
    <w:next w:val="a4"/>
    <w:link w:val="a7"/>
    <w:uiPriority w:val="99"/>
    <w:semiHidden/>
    <w:unhideWhenUsed/>
    <w:rsid w:val="00642B22"/>
    <w:rPr>
      <w:b/>
      <w:bCs/>
    </w:rPr>
  </w:style>
  <w:style w:type="character" w:customStyle="1" w:styleId="a7">
    <w:name w:val="コメント内容 (文字)"/>
    <w:basedOn w:val="a5"/>
    <w:link w:val="a6"/>
    <w:uiPriority w:val="99"/>
    <w:semiHidden/>
    <w:rsid w:val="00642B22"/>
    <w:rPr>
      <w:b/>
      <w:bCs/>
    </w:rPr>
  </w:style>
  <w:style w:type="paragraph" w:styleId="a8">
    <w:name w:val="Balloon Text"/>
    <w:basedOn w:val="a"/>
    <w:link w:val="a9"/>
    <w:uiPriority w:val="99"/>
    <w:semiHidden/>
    <w:unhideWhenUsed/>
    <w:rsid w:val="00642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B22"/>
    <w:rPr>
      <w:rFonts w:asciiTheme="majorHAnsi" w:eastAsiaTheme="majorEastAsia" w:hAnsiTheme="majorHAnsi" w:cstheme="majorBidi"/>
      <w:sz w:val="18"/>
      <w:szCs w:val="18"/>
    </w:rPr>
  </w:style>
  <w:style w:type="paragraph" w:styleId="aa">
    <w:name w:val="List Paragraph"/>
    <w:basedOn w:val="a"/>
    <w:uiPriority w:val="34"/>
    <w:qFormat/>
    <w:rsid w:val="00185391"/>
    <w:pPr>
      <w:ind w:leftChars="400" w:left="840"/>
    </w:pPr>
  </w:style>
  <w:style w:type="paragraph" w:styleId="ab">
    <w:name w:val="header"/>
    <w:basedOn w:val="a"/>
    <w:link w:val="ac"/>
    <w:uiPriority w:val="99"/>
    <w:unhideWhenUsed/>
    <w:rsid w:val="006D145A"/>
    <w:pPr>
      <w:tabs>
        <w:tab w:val="center" w:pos="4252"/>
        <w:tab w:val="right" w:pos="8504"/>
      </w:tabs>
      <w:snapToGrid w:val="0"/>
    </w:pPr>
  </w:style>
  <w:style w:type="character" w:customStyle="1" w:styleId="ac">
    <w:name w:val="ヘッダー (文字)"/>
    <w:basedOn w:val="a0"/>
    <w:link w:val="ab"/>
    <w:uiPriority w:val="99"/>
    <w:rsid w:val="006D145A"/>
  </w:style>
  <w:style w:type="paragraph" w:styleId="ad">
    <w:name w:val="footer"/>
    <w:basedOn w:val="a"/>
    <w:link w:val="ae"/>
    <w:uiPriority w:val="99"/>
    <w:unhideWhenUsed/>
    <w:rsid w:val="006D145A"/>
    <w:pPr>
      <w:tabs>
        <w:tab w:val="center" w:pos="4252"/>
        <w:tab w:val="right" w:pos="8504"/>
      </w:tabs>
      <w:snapToGrid w:val="0"/>
    </w:pPr>
  </w:style>
  <w:style w:type="character" w:customStyle="1" w:styleId="ae">
    <w:name w:val="フッター (文字)"/>
    <w:basedOn w:val="a0"/>
    <w:link w:val="ad"/>
    <w:uiPriority w:val="99"/>
    <w:rsid w:val="006D14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2B22"/>
    <w:rPr>
      <w:sz w:val="18"/>
      <w:szCs w:val="18"/>
    </w:rPr>
  </w:style>
  <w:style w:type="paragraph" w:styleId="a4">
    <w:name w:val="annotation text"/>
    <w:basedOn w:val="a"/>
    <w:link w:val="a5"/>
    <w:uiPriority w:val="99"/>
    <w:semiHidden/>
    <w:unhideWhenUsed/>
    <w:rsid w:val="00642B22"/>
    <w:pPr>
      <w:jc w:val="left"/>
    </w:pPr>
  </w:style>
  <w:style w:type="character" w:customStyle="1" w:styleId="a5">
    <w:name w:val="コメント文字列 (文字)"/>
    <w:basedOn w:val="a0"/>
    <w:link w:val="a4"/>
    <w:uiPriority w:val="99"/>
    <w:semiHidden/>
    <w:rsid w:val="00642B22"/>
  </w:style>
  <w:style w:type="paragraph" w:styleId="a6">
    <w:name w:val="annotation subject"/>
    <w:basedOn w:val="a4"/>
    <w:next w:val="a4"/>
    <w:link w:val="a7"/>
    <w:uiPriority w:val="99"/>
    <w:semiHidden/>
    <w:unhideWhenUsed/>
    <w:rsid w:val="00642B22"/>
    <w:rPr>
      <w:b/>
      <w:bCs/>
    </w:rPr>
  </w:style>
  <w:style w:type="character" w:customStyle="1" w:styleId="a7">
    <w:name w:val="コメント内容 (文字)"/>
    <w:basedOn w:val="a5"/>
    <w:link w:val="a6"/>
    <w:uiPriority w:val="99"/>
    <w:semiHidden/>
    <w:rsid w:val="00642B22"/>
    <w:rPr>
      <w:b/>
      <w:bCs/>
    </w:rPr>
  </w:style>
  <w:style w:type="paragraph" w:styleId="a8">
    <w:name w:val="Balloon Text"/>
    <w:basedOn w:val="a"/>
    <w:link w:val="a9"/>
    <w:uiPriority w:val="99"/>
    <w:semiHidden/>
    <w:unhideWhenUsed/>
    <w:rsid w:val="00642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2B22"/>
    <w:rPr>
      <w:rFonts w:asciiTheme="majorHAnsi" w:eastAsiaTheme="majorEastAsia" w:hAnsiTheme="majorHAnsi" w:cstheme="majorBidi"/>
      <w:sz w:val="18"/>
      <w:szCs w:val="18"/>
    </w:rPr>
  </w:style>
  <w:style w:type="paragraph" w:styleId="aa">
    <w:name w:val="List Paragraph"/>
    <w:basedOn w:val="a"/>
    <w:uiPriority w:val="34"/>
    <w:qFormat/>
    <w:rsid w:val="00185391"/>
    <w:pPr>
      <w:ind w:leftChars="400" w:left="840"/>
    </w:pPr>
  </w:style>
  <w:style w:type="paragraph" w:styleId="ab">
    <w:name w:val="header"/>
    <w:basedOn w:val="a"/>
    <w:link w:val="ac"/>
    <w:uiPriority w:val="99"/>
    <w:unhideWhenUsed/>
    <w:rsid w:val="006D145A"/>
    <w:pPr>
      <w:tabs>
        <w:tab w:val="center" w:pos="4252"/>
        <w:tab w:val="right" w:pos="8504"/>
      </w:tabs>
      <w:snapToGrid w:val="0"/>
    </w:pPr>
  </w:style>
  <w:style w:type="character" w:customStyle="1" w:styleId="ac">
    <w:name w:val="ヘッダー (文字)"/>
    <w:basedOn w:val="a0"/>
    <w:link w:val="ab"/>
    <w:uiPriority w:val="99"/>
    <w:rsid w:val="006D145A"/>
  </w:style>
  <w:style w:type="paragraph" w:styleId="ad">
    <w:name w:val="footer"/>
    <w:basedOn w:val="a"/>
    <w:link w:val="ae"/>
    <w:uiPriority w:val="99"/>
    <w:unhideWhenUsed/>
    <w:rsid w:val="006D145A"/>
    <w:pPr>
      <w:tabs>
        <w:tab w:val="center" w:pos="4252"/>
        <w:tab w:val="right" w:pos="8504"/>
      </w:tabs>
      <w:snapToGrid w:val="0"/>
    </w:pPr>
  </w:style>
  <w:style w:type="character" w:customStyle="1" w:styleId="ae">
    <w:name w:val="フッター (文字)"/>
    <w:basedOn w:val="a0"/>
    <w:link w:val="ad"/>
    <w:uiPriority w:val="99"/>
    <w:rsid w:val="006D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1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小林正</dc:creator>
  <cp:lastModifiedBy>たかし</cp:lastModifiedBy>
  <cp:revision>2</cp:revision>
  <dcterms:created xsi:type="dcterms:W3CDTF">2016-06-13T14:06:00Z</dcterms:created>
  <dcterms:modified xsi:type="dcterms:W3CDTF">2016-06-13T14:06:00Z</dcterms:modified>
</cp:coreProperties>
</file>